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0"/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108" w:type="dxa"/>
          <w:bottom w:w="120" w:type="dxa"/>
          <w:right w:w="108" w:type="dxa"/>
        </w:tblCellMar>
        <w:tblLook w:val="04A0" w:firstRow="1" w:lastRow="0" w:firstColumn="1" w:lastColumn="0" w:noHBand="0" w:noVBand="1"/>
      </w:tblPr>
      <w:tblGrid>
        <w:gridCol w:w="9026"/>
      </w:tblGrid>
      <w:tr>
        <w:tc>
          <w:tcPr>
            <w:tcW w:w="9026" w:type="dxa"/>
            <w:shd w:val="clear" w:color="auto" w:fill="1F6FB2"/>
            <w:vAlign w:val="center"/>
          </w:tcPr>
          <w:p>
            <w:pPr>
              <w:spacing w:before="240" w:after="120"/>
            </w:pPr>
            <w:r>
              <w:rPr>
                <w:b/>
                <w:color w:val="FFFFFF"/>
                <w:spacing w:val="40"/>
                <w:sz w:val="22"/>
                <w:szCs w:val="22"/>
              </w:rPr>
              <w:t xml:space="preserve">ANNUAL REPORT</w:t>
            </w:r>
          </w:p>
          <w:p>
            <w:pPr>
              <w:pStyle w:val="Title"/>
              <w:spacing w:after="60"/>
            </w:pPr>
            <w:r>
              <w:rPr>
                <w:color w:val="FFFFFF"/>
                <w:sz w:val="80"/>
                <w:szCs w:val="80"/>
              </w:rPr>
              <w:t xml:space="preserve">Report Title</w:t>
            </w:r>
          </w:p>
          <w:p>
            <w:pPr>
              <w:pStyle w:val="Subtitle"/>
              <w:spacing w:after="240"/>
            </w:pPr>
            <w:r>
              <w:rPr>
                <w:color w:val="FFFFFF"/>
              </w:rPr>
              <w:t xml:space="preserve">A subtitle that says what the report covers</w:t>
            </w:r>
          </w:p>
        </w:tc>
      </w:tr>
    </w:tbl>
    <w:p>
      <w:pPr>
        <w:spacing w:after="3600"/>
      </w:pPr>
    </w:p>
    <w:p>
      <w:pPr>
        <w:pStyle w:val="NoSpacing"/>
      </w:pPr>
      <w:r>
        <w:rPr>
          <w:b/>
          <w:color w:val="1F4E79"/>
        </w:rPr>
        <w:t xml:space="preserve">Prepared by [Your name]</w:t>
      </w:r>
    </w:p>
    <w:p>
      <w:pPr>
        <w:pStyle w:val="NoSpacing"/>
      </w:pPr>
      <w:r>
        <w:rPr>
          <w:color w:val="1F4E79"/>
        </w:rPr>
        <w:t xml:space="preserve">[Organisation]</w:t>
      </w:r>
    </w:p>
    <w:p>
      <w:pPr>
        <w:pStyle w:val="NoSpacing"/>
      </w:pPr>
      <w:r>
        <w:rPr>
          <w:color w:val="1F4E79"/>
        </w:rPr>
        <w:t xml:space="preserve">[Date]</w:t>
      </w:r>
    </w:p>
    <w:p>
      <w:pPr>
        <w:pStyle w:val="Title"/>
        <w:pageBreakBefore/>
        <w:spacing w:after="240"/>
      </w:pPr>
      <w:r>
        <w:rPr>
          <w:sz w:val="44"/>
          <w:szCs w:val="44"/>
        </w:rPr>
        <w:t xml:space="preserve">Contents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9026"/>
            </w:tabs>
            <w:rPr>
              <w:noProof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</w:p>
        <w:p>
          <w:pPr>
            <w:pStyle w:val="TOC1"/>
            <w:tabs>
              <w:tab w:val="right" w:leader="dot" w:pos="9026"/>
            </w:tabs>
            <w:rPr>
              <w:noProof/>
            </w:rPr>
          </w:pPr>
          <w:hyperlink w:anchor="_Toc100000001" w:history="1">
            <w:r>
              <w:t xml:space="preserve">Introduction</w:t>
            </w:r>
            <w:r>
              <w:tab/>
            </w:r>
            <w:r>
              <w:fldChar w:fldCharType="begin"/>
            </w:r>
            <w:r>
              <w:instrText xml:space="preserve"> PAGEREF _Toc100000001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</w:p>
        <w:p>
          <w:pPr>
            <w:pStyle w:val="TOC2"/>
            <w:tabs>
              <w:tab w:val="right" w:leader="dot" w:pos="9026"/>
            </w:tabs>
            <w:rPr>
              <w:noProof/>
            </w:rPr>
          </w:pPr>
          <w:hyperlink w:anchor="_Toc100000002" w:history="1">
            <w:r>
              <w:t xml:space="preserve">Background</w:t>
            </w:r>
            <w:r>
              <w:tab/>
            </w:r>
            <w:r>
              <w:fldChar w:fldCharType="begin"/>
            </w:r>
            <w:r>
              <w:instrText xml:space="preserve"> PAGEREF _Toc100000002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</w:p>
        <w:p>
          <w:pPr>
            <w:pStyle w:val="TOC2"/>
            <w:tabs>
              <w:tab w:val="right" w:leader="dot" w:pos="9026"/>
            </w:tabs>
            <w:rPr>
              <w:noProof/>
            </w:rPr>
          </w:pPr>
          <w:hyperlink w:anchor="_Toc100000003" w:history="1">
            <w:r>
              <w:t xml:space="preserve">Scope</w:t>
            </w:r>
            <w:r>
              <w:tab/>
            </w:r>
            <w:r>
              <w:fldChar w:fldCharType="begin"/>
            </w:r>
            <w:r>
              <w:instrText xml:space="preserve"> PAGEREF _Toc100000003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</w:p>
        <w:p>
          <w:pPr>
            <w:pStyle w:val="TOC1"/>
            <w:tabs>
              <w:tab w:val="right" w:leader="dot" w:pos="9026"/>
            </w:tabs>
            <w:rPr>
              <w:noProof/>
            </w:rPr>
          </w:pPr>
          <w:hyperlink w:anchor="_Toc100000004" w:history="1">
            <w:r>
              <w:t xml:space="preserve">Findings</w:t>
            </w:r>
            <w:r>
              <w:tab/>
            </w:r>
            <w:r>
              <w:fldChar w:fldCharType="begin"/>
            </w:r>
            <w:r>
              <w:instrText xml:space="preserve"> PAGEREF _Toc100000004 \h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</w:p>
        <w:p>
          <w:pPr>
            <w:pStyle w:val="TOC2"/>
            <w:tabs>
              <w:tab w:val="right" w:leader="dot" w:pos="9026"/>
            </w:tabs>
            <w:rPr>
              <w:noProof/>
            </w:rPr>
          </w:pPr>
          <w:hyperlink w:anchor="_Toc100000005" w:history="1">
            <w:r>
              <w:t xml:space="preserve">Results</w:t>
            </w:r>
            <w:r>
              <w:tab/>
            </w:r>
            <w:r>
              <w:fldChar w:fldCharType="begin"/>
            </w:r>
            <w:r>
              <w:instrText xml:space="preserve"> PAGEREF _Toc100000005 \h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</w:p>
        <w:p>
          <w:pPr>
            <w:pStyle w:val="TOC2"/>
            <w:tabs>
              <w:tab w:val="right" w:leader="dot" w:pos="9026"/>
            </w:tabs>
            <w:rPr>
              <w:noProof/>
            </w:rPr>
          </w:pPr>
          <w:hyperlink w:anchor="_Toc100000006" w:history="1">
            <w:r>
              <w:t xml:space="preserve">What the results mean</w:t>
            </w:r>
            <w:r>
              <w:tab/>
            </w:r>
            <w:r>
              <w:fldChar w:fldCharType="begin"/>
            </w:r>
            <w:r>
              <w:instrText xml:space="preserve"> PAGEREF _Toc100000006 \h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</w:p>
        <w:p>
          <w:pPr>
            <w:pStyle w:val="TOC1"/>
            <w:tabs>
              <w:tab w:val="right" w:leader="dot" w:pos="9026"/>
            </w:tabs>
            <w:rPr>
              <w:noProof/>
            </w:rPr>
          </w:pPr>
          <w:hyperlink w:anchor="_Toc100000007" w:history="1">
            <w:r>
              <w:t xml:space="preserve">Recommendations</w:t>
            </w:r>
            <w:r>
              <w:tab/>
            </w:r>
            <w:r>
              <w:fldChar w:fldCharType="begin"/>
            </w:r>
            <w:r>
              <w:instrText xml:space="preserve"> PAGEREF _Toc100000007 \h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</w:p>
        <w:p>
          <w:pPr>
            <w:pStyle w:val="TOC2"/>
            <w:tabs>
              <w:tab w:val="right" w:leader="dot" w:pos="9026"/>
            </w:tabs>
            <w:rPr>
              <w:noProof/>
            </w:rPr>
          </w:pPr>
          <w:hyperlink w:anchor="_Toc100000008" w:history="1">
            <w:r>
              <w:t xml:space="preserve">Next steps</w:t>
            </w:r>
            <w:r>
              <w:tab/>
            </w:r>
            <w:r>
              <w:fldChar w:fldCharType="begin"/>
            </w:r>
            <w:r>
              <w:instrText xml:space="preserve"> PAGEREF _Toc100000008 \h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</w:p>
        <w:p>
          <w:pPr>
            <w:pStyle w:val="TOC2"/>
            <w:tabs>
              <w:tab w:val="right" w:leader="dot" w:pos="9026"/>
            </w:tabs>
            <w:rPr>
              <w:noProof/>
            </w:rPr>
          </w:pPr>
          <w:r>
            <w:fldChar w:fldCharType="end"/>
          </w:r>
        </w:p>
      </w:sdtContent>
    </w:sdt>
    <w:p>
      <w:pPr>
        <w:pStyle w:val="Heading1"/>
        <w:pageBreakBefore/>
      </w:pPr>
      <w:bookmarkStart w:id="0" w:name="_Toc100000001"/>
      <w:r>
        <w:t xml:space="preserve">Introduction</w:t>
      </w:r>
      <w:bookmarkEnd w:id="0"/>
    </w:p>
    <w:p>
      <w:r>
        <w:t xml:space="preserve">Say what the report is about, who it is for and what question it answers. A reader should know from this section alone whether the rest is worth reading.</w:t>
      </w:r>
    </w:p>
    <w:p>
      <w:pPr>
        <w:pStyle w:val="Heading2"/>
      </w:pPr>
      <w:bookmarkStart w:id="1" w:name="_Toc100000002"/>
      <w:r>
        <w:t xml:space="preserve">Background</w:t>
      </w:r>
      <w:bookmarkEnd w:id="1"/>
    </w:p>
    <w:p>
      <w:r>
        <w:t xml:space="preserve">What the reader needs to know first: how things stood before, and why the question came up now.</w:t>
      </w:r>
    </w:p>
    <w:p>
      <w:pPr>
        <w:pStyle w:val="Heading2"/>
      </w:pPr>
      <w:bookmarkStart w:id="2" w:name="_Toc100000003"/>
      <w:r>
        <w:t xml:space="preserve">Scope</w:t>
      </w:r>
      <w:bookmarkEnd w:id="2"/>
    </w:p>
    <w:p>
      <w:r>
        <w:t xml:space="preserve">What the report covers, and what it leaves out on purpose.</w:t>
      </w:r>
    </w:p>
    <w:p>
      <w:pPr>
        <w:pStyle w:val="Heading1"/>
        <w:pageBreakBefore/>
      </w:pPr>
      <w:bookmarkStart w:id="3" w:name="_Toc100000004"/>
      <w:r>
        <w:t xml:space="preserve">Findings</w:t>
      </w:r>
      <w:bookmarkEnd w:id="3"/>
    </w:p>
    <w:p>
      <w:r>
        <w:t xml:space="preserve">Set out what was found, most important first. Keep each finding to a paragraph, with the evidence for it.</w:t>
      </w:r>
    </w:p>
    <w:p>
      <w:pPr>
        <w:pStyle w:val="Heading2"/>
      </w:pPr>
      <w:bookmarkStart w:id="4" w:name="_Toc100000005"/>
      <w:r>
        <w:t xml:space="preserve">Results</w:t>
      </w:r>
      <w:bookmarkEnd w:id="4"/>
    </w:p>
    <w:tbl>
      <w:tblPr>
        <w:tblStyle w:val="TableGrid"/>
        <w:tblW w:w="9026" w:type="dxa"/>
        <w:tblBorders>
          <w:top w:val="single" w:sz="8" w:space="0" w:color="BFBFBF"/>
          <w:left w:val="nil"/>
          <w:bottom w:val="single" w:sz="8" w:space="0" w:color="BFBFBF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  <w:tblLook w:val="04A0" w:firstRow="1" w:lastRow="0" w:firstColumn="1" w:lastColumn="0" w:noHBand="0" w:noVBand="1"/>
      </w:tblPr>
      <w:tblGrid>
        <w:gridCol w:w="3626"/>
        <w:gridCol w:w="1800"/>
        <w:gridCol w:w="1800"/>
        <w:gridCol w:w="1800"/>
      </w:tblGrid>
      <w:tr>
        <w:trPr>
          <w:tblHeader/>
        </w:trPr>
        <w:tc>
          <w:tcPr>
            <w:tcW w:w="3626" w:type="dxa"/>
            <w:shd w:val="clear" w:color="auto" w:fill="1F6FB2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Measure</w:t>
            </w:r>
          </w:p>
        </w:tc>
        <w:tc>
          <w:tcPr>
            <w:tcW w:w="1800" w:type="dxa"/>
            <w:shd w:val="clear" w:color="auto" w:fill="1F6FB2"/>
            <w:vAlign w:val="center"/>
          </w:tcPr>
          <w:p>
            <w:pPr>
              <w:pStyle w:val="NoSpacing"/>
              <w:jc w:val="right"/>
            </w:pPr>
            <w:r>
              <w:rPr>
                <w:b/>
                <w:color w:val="FFFFFF"/>
              </w:rPr>
              <w:t xml:space="preserve">Last year</w:t>
            </w:r>
          </w:p>
        </w:tc>
        <w:tc>
          <w:tcPr>
            <w:tcW w:w="1800" w:type="dxa"/>
            <w:shd w:val="clear" w:color="auto" w:fill="1F6FB2"/>
            <w:vAlign w:val="center"/>
          </w:tcPr>
          <w:p>
            <w:pPr>
              <w:pStyle w:val="NoSpacing"/>
              <w:jc w:val="right"/>
            </w:pPr>
            <w:r>
              <w:rPr>
                <w:b/>
                <w:color w:val="FFFFFF"/>
              </w:rPr>
              <w:t xml:space="preserve">This year</w:t>
            </w:r>
          </w:p>
        </w:tc>
        <w:tc>
          <w:tcPr>
            <w:tcW w:w="1800" w:type="dxa"/>
            <w:shd w:val="clear" w:color="auto" w:fill="1F6FB2"/>
            <w:vAlign w:val="center"/>
          </w:tcPr>
          <w:p>
            <w:pPr>
              <w:pStyle w:val="NoSpacing"/>
              <w:jc w:val="right"/>
            </w:pPr>
            <w:r>
              <w:rPr>
                <w:b/>
                <w:color w:val="FFFFFF"/>
              </w:rPr>
              <w:t xml:space="preserve">Change</w:t>
            </w:r>
          </w:p>
        </w:tc>
      </w:tr>
      <w:tr>
        <w:tc>
          <w:tcPr>
            <w:tcW w:w="3626" w:type="dxa"/>
            <w:vAlign w:val="center"/>
          </w:tcPr>
          <w:p>
            <w:pPr>
              <w:pStyle w:val="NoSpacing"/>
            </w:pPr>
            <w:r>
              <w:t xml:space="preserve">Customers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1,240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1,515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+22%</w:t>
            </w:r>
          </w:p>
        </w:tc>
      </w:tr>
      <w:tr>
        <w:tc>
          <w:tcPr>
            <w:tcW w:w="3626" w:type="dxa"/>
            <w:vAlign w:val="center"/>
          </w:tcPr>
          <w:p>
            <w:pPr>
              <w:pStyle w:val="NoSpacing"/>
            </w:pPr>
            <w:r>
              <w:t xml:space="preserve">Orders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3,980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4,610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+16%</w:t>
            </w:r>
          </w:p>
        </w:tc>
      </w:tr>
      <w:tr>
        <w:tc>
          <w:tcPr>
            <w:tcW w:w="3626" w:type="dxa"/>
            <w:vAlign w:val="center"/>
          </w:tcPr>
          <w:p>
            <w:pPr>
              <w:pStyle w:val="NoSpacing"/>
            </w:pPr>
            <w:r>
              <w:t xml:space="preserve">Average order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£42.10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£44.80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+6%</w:t>
            </w:r>
          </w:p>
        </w:tc>
      </w:tr>
      <w:tr>
        <w:tc>
          <w:tcPr>
            <w:tcW w:w="3626" w:type="dxa"/>
            <w:vAlign w:val="center"/>
          </w:tcPr>
          <w:p>
            <w:pPr>
              <w:pStyle w:val="NoSpacing"/>
            </w:pPr>
            <w:r>
              <w:t xml:space="preserve">Returns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3.1%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2.4%</w:t>
            </w:r>
          </w:p>
        </w:tc>
        <w:tc>
          <w:tcPr>
            <w:tcW w:w="1800" w:type="dxa"/>
            <w:vAlign w:val="center"/>
          </w:tcPr>
          <w:p>
            <w:pPr>
              <w:pStyle w:val="NoSpacing"/>
              <w:jc w:val="right"/>
            </w:pPr>
            <w:r>
              <w:t xml:space="preserve">-0.7 pts</w:t>
            </w:r>
          </w:p>
        </w:tc>
      </w:tr>
    </w:tbl>
    <w:p>
      <w:pPr>
        <w:pStyle w:val="Caption"/>
        <w:spacing w:before="120"/>
      </w:pPr>
      <w:r>
        <w:t xml:space="preserve">Table 1: the year in four measures.</w:t>
      </w:r>
    </w:p>
    <w:p>
      <w:pPr>
        <w:pStyle w:val="Heading2"/>
      </w:pPr>
      <w:bookmarkStart w:id="5" w:name="_Toc100000006"/>
      <w:r>
        <w:t xml:space="preserve">What the results mean</w:t>
      </w:r>
      <w:bookmarkEnd w:id="5"/>
    </w:p>
    <w:p>
      <w:r>
        <w:t xml:space="preserve">Explain what the figures show and what they do not. A table answers "how much"; this paragraph answers "so what".</w:t>
      </w:r>
    </w:p>
    <w:p>
      <w:pPr>
        <w:pStyle w:val="Heading1"/>
        <w:pageBreakBefore/>
      </w:pPr>
      <w:bookmarkStart w:id="6" w:name="_Toc100000007"/>
      <w:r>
        <w:t xml:space="preserve">Recommendations</w:t>
      </w:r>
      <w:bookmarkEnd w:id="6"/>
    </w:p>
    <w:p>
      <w:r>
        <w:t xml:space="preserve">Give each recommendation as an action someone can take, with who should take it and by when.</w:t>
      </w:r>
    </w:p>
    <w:p>
      <w:pPr>
        <w:pStyle w:val="Heading2"/>
      </w:pPr>
      <w:bookmarkStart w:id="7" w:name="_Toc100000008"/>
      <w:r>
        <w:t xml:space="preserve">Next steps</w:t>
      </w:r>
      <w:bookmarkEnd w:id="7"/>
    </w:p>
    <w:p>
      <w:pPr>
        <w:numPr>
          <w:ilvl w:val="0"/>
          <w:numId w:val="2"/>
        </w:numPr>
        <w:spacing w:after="40"/>
      </w:pPr>
      <w:r>
        <w:t xml:space="preserve">Agree the recommendations and who owns each.</w:t>
      </w:r>
    </w:p>
    <w:p>
      <w:pPr>
        <w:numPr>
          <w:ilvl w:val="0"/>
          <w:numId w:val="2"/>
        </w:numPr>
        <w:spacing w:after="40"/>
      </w:pPr>
      <w:r>
        <w:t xml:space="preserve">Set a date to review progress.</w:t>
      </w:r>
    </w:p>
    <w:p>
      <w:pPr>
        <w:numPr>
          <w:ilvl w:val="0"/>
          <w:numId w:val="2"/>
        </w:numPr>
        <w:spacing w:after="40"/>
      </w:pPr>
      <w:r>
        <w:t xml:space="preserve">Share the report with everyone it affects.</w:t>
      </w:r>
    </w:p>
    <w:sectPr>
      <w:footerReference xmlns:r="http://schemas.openxmlformats.org/officeDocument/2006/relationships" w:type="default" r:id="rId4"/>
      <w:pgSz w:w="11906" w:h="16838"/>
      <w:pgMar w:top="1440" w:right="1440" w:bottom="1440" w:left="1440" w:header="708" w:footer="708" w:gutter="0"/>
      <w:cols w:space="708"/>
    </w:sectPr>
  </w:body>
</w:document>
</file>

<file path=word/footer1.xml><?xml version="1.0" encoding="utf-8"?>
<w:ftr xmlns:w="http://schemas.openxmlformats.org/wordprocessingml/2006/main">
  <w:p>
    <w:pPr>
      <w:pStyle w:val="Footer"/>
      <w:jc w:val="right"/>
    </w:pPr>
    <w:r>
      <w:rPr>
        <w:color w:val="1F4E79"/>
      </w:rPr>
      <w:t xml:space="preserve">Report Title  |  Page </w:t>
    </w:r>
    <w:r>
      <w:rPr>
        <w:color w:val="1F4E79"/>
      </w:rPr>
      <w:fldChar w:fldCharType="begin"/>
    </w:r>
    <w:r>
      <w:rPr>
        <w:color w:val="1F4E79"/>
      </w:rPr>
      <w:instrText xml:space="preserve"> PAGE </w:instrText>
    </w:r>
    <w:r>
      <w:rPr>
        <w:color w:val="1F4E79"/>
      </w:rPr>
      <w:fldChar w:fldCharType="separate"/>
    </w:r>
    <w:r>
      <w:rPr>
        <w:color w:val="1F4E79"/>
      </w:rPr>
      <w:t>1</w:t>
    </w:r>
    <w:r>
      <w:rPr>
        <w:color w:val="1F4E79"/>
      </w:rP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GB"/>
      </w:rPr>
    </w:rPrDefault>
    <w:pPrDefault>
      <w:pPr>
        <w:spacing w:after="160" w:line="264" w:lineRule="auto"/>
      </w:pPr>
    </w:pPrDefault>
  </w:docDefaults>
  <w:style w:type="paragraph" w:default="1" w:styleId="Normal">
    <w:name w:val="Normal"/>
    <w:uiPriority w:val="0"/>
    <w:qFormat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color w:val="1F4E79" w:themeColor="text2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240"/>
    </w:pPr>
    <w:rPr>
      <w:color w:val="1F6FB2" w:themeColor="accent1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rFonts w:asciiTheme="majorHAnsi" w:hAnsiTheme="majorHAnsi" w:eastAsiaTheme="majorEastAsia" w:cstheme="majorBidi"/>
      <w:color w:val="1F6FB2" w:themeColor="accent1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color w:val="1F4E79" w:themeColor="text2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160" w:after="40"/>
      <w:outlineLvl w:val="2"/>
    </w:pPr>
    <w:rPr>
      <w:rFonts w:asciiTheme="majorHAnsi" w:hAnsiTheme="majorHAnsi" w:eastAsiaTheme="majorEastAsia" w:cstheme="majorBidi"/>
      <w:color w:val="1F6FB2" w:themeColor="accent1"/>
      <w:sz w:val="24"/>
      <w:szCs w:val="24"/>
    </w:rPr>
  </w:style>
  <w:style w:type="paragraph" w:styleId="Quote">
    <w:name w:val="Quote"/>
    <w:basedOn w:val="Normal"/>
    <w:next w:val="Normal"/>
    <w:uiPriority w:val="29"/>
    <w:qFormat/>
    <w:pPr>
      <w:spacing w:before="200" w:after="160"/>
      <w:ind w:left="864" w:right="864"/>
    </w:pPr>
    <w:rPr>
      <w:i/>
      <w:color w:val="1F6FB2" w:themeColor="accent1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qFormat/>
    <w:pPr>
      <w:spacing w:after="200"/>
    </w:pPr>
    <w:rPr>
      <w:i/>
      <w:color w:val="1F4E79" w:themeColor="text2"/>
      <w:sz w:val="18"/>
      <w:szCs w:val="18"/>
    </w:rPr>
  </w:style>
  <w:style w:type="paragraph" w:styleId="Header">
    <w:name w:val="header"/>
    <w:basedOn w:val="Normal"/>
    <w:pPr>
      <w:spacing w:after="0" w:line="240" w:lineRule="auto"/>
    </w:pPr>
    <w:rPr>
      <w:sz w:val="18"/>
    </w:rPr>
  </w:style>
  <w:style w:type="paragraph" w:styleId="Footer">
    <w:name w:val="footer"/>
    <w:basedOn w:val="Normal"/>
    <w:pPr>
      <w:spacing w:after="0" w:line="240" w:lineRule="auto"/>
    </w:pPr>
    <w:rPr>
      <w:color w:val="1F4E79" w:themeColor="text2"/>
      <w:sz w:val="18"/>
      <w:szCs w:val="18"/>
    </w:rPr>
  </w:style>
  <w:style w:type="table" w:styleId="TableGrid">
    <w:name w:val="Table Grid"/>
    <w:uiPriority w:val="39"/>
    <w:qFormat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108" w:type="dxa"/>
        <w:right w:w="108" w:type="dxa"/>
      </w:tblCellMar>
    </w:tblPr>
  </w:style>
  <w:style w:type="paragraph" w:styleId="TOC1">
    <w:name w:val="toc 1"/>
    <w:basedOn w:val="Normal"/>
    <w:pPr>
      <w:spacing w:after="100"/>
    </w:pPr>
  </w:style>
  <w:style w:type="paragraph" w:styleId="TOC2">
    <w:name w:val="toc 2"/>
    <w:basedOn w:val="Normal"/>
    <w:pPr>
      <w:ind w:left="22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Harbour">
  <a:themeElements>
    <a:clrScheme name="Harbour">
      <a:dk1>
        <a:srgbClr val="1C2B39"/>
      </a:dk1>
      <a:lt1>
        <a:sysClr val="window" lastClr="FFFFFF"/>
      </a:lt1>
      <a:dk2>
        <a:srgbClr val="1F4E79"/>
      </a:dk2>
      <a:lt2>
        <a:srgbClr val="E6EEF6"/>
      </a:lt2>
      <a:accent1>
        <a:srgbClr val="1F6FB2"/>
      </a:accent1>
      <a:accent2>
        <a:srgbClr val="2AA6A0"/>
      </a:accent2>
      <a:accent3>
        <a:srgbClr val="F07F5E"/>
      </a:accent3>
      <a:accent4>
        <a:srgbClr val="F4B942"/>
      </a:accent4>
      <a:accent5>
        <a:srgbClr val="6C63B8"/>
      </a:accent5>
      <a:accent6>
        <a:srgbClr val="8AA1B4"/>
      </a:accent6>
      <a:hlink>
        <a:srgbClr val="1F6FB2"/>
      </a:hlink>
      <a:folHlink>
        <a:srgbClr val="6C63B8"/>
      </a:folHlink>
    </a:clrScheme>
    <a:fontScheme name="Harbour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Soft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</a:schemeClr>
            </a:gs>
            <a:gs pos="100000">
              <a:schemeClr val="phClr">
                <a:tint val="9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</a:schemeClr>
            </a:gs>
            <a:gs pos="100000">
              <a:schemeClr val="phClr">
                <a:shade val="8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